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40165F">
        <w:rPr>
          <w:rFonts w:ascii="Verdana" w:hAnsi="Verdana" w:cs="Arial"/>
          <w:b/>
          <w:bCs/>
          <w:sz w:val="28"/>
          <w:szCs w:val="28"/>
        </w:rPr>
        <w:t>Visual Inspe</w:t>
      </w:r>
      <w:r w:rsidRPr="0040165F">
        <w:rPr>
          <w:rFonts w:ascii="Verdana" w:hAnsi="Verdana" w:cs="Arial"/>
          <w:b/>
          <w:bCs/>
          <w:sz w:val="28"/>
          <w:szCs w:val="28"/>
        </w:rPr>
        <w:t>ction Criteria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>1. There shall be no cracks or incomplete fusion.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>2. There shall be no incomplete joint penetration in groove welds except as permitted for partial joint penetration groove welds.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>3. The Test Supervisor shall examine the weld for acceptable appearance, and shall be satisfied that the</w:t>
      </w:r>
      <w:r>
        <w:rPr>
          <w:rFonts w:ascii="Verdana" w:hAnsi="Verdana" w:cs="Times New Roman"/>
          <w:sz w:val="24"/>
          <w:szCs w:val="24"/>
        </w:rPr>
        <w:t xml:space="preserve"> welder is skilled in using the </w:t>
      </w:r>
      <w:r w:rsidRPr="0040165F">
        <w:rPr>
          <w:rFonts w:ascii="Verdana" w:hAnsi="Verdana" w:cs="Times New Roman"/>
          <w:sz w:val="24"/>
          <w:szCs w:val="24"/>
        </w:rPr>
        <w:t>process and procedure specified for the test.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 xml:space="preserve">4. Undercut shall not exceed the </w:t>
      </w:r>
      <w:proofErr w:type="gramStart"/>
      <w:r w:rsidRPr="0040165F">
        <w:rPr>
          <w:rFonts w:ascii="Verdana" w:hAnsi="Verdana" w:cs="Times New Roman"/>
          <w:sz w:val="24"/>
          <w:szCs w:val="24"/>
        </w:rPr>
        <w:t>lesser</w:t>
      </w:r>
      <w:proofErr w:type="gramEnd"/>
      <w:r w:rsidRPr="0040165F">
        <w:rPr>
          <w:rFonts w:ascii="Verdana" w:hAnsi="Verdana" w:cs="Times New Roman"/>
          <w:sz w:val="24"/>
          <w:szCs w:val="24"/>
        </w:rPr>
        <w:t xml:space="preserve"> of 10% of the base metal thickness or 1/32 in. (0.8 mm).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>5. Where visual examination is the only criterion for acceptance, all weld passes are subject to visual ex</w:t>
      </w:r>
      <w:r>
        <w:rPr>
          <w:rFonts w:ascii="Verdana" w:hAnsi="Verdana" w:cs="Times New Roman"/>
          <w:sz w:val="24"/>
          <w:szCs w:val="24"/>
        </w:rPr>
        <w:t xml:space="preserve">amination, at the discretion of </w:t>
      </w:r>
      <w:r w:rsidRPr="0040165F">
        <w:rPr>
          <w:rFonts w:ascii="Verdana" w:hAnsi="Verdana" w:cs="Times New Roman"/>
          <w:sz w:val="24"/>
          <w:szCs w:val="24"/>
        </w:rPr>
        <w:t>the Test Supervisor.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>6. The frequency of porosity shall not exceed one in each 4 in. (100 mm) of weld length and the maximum diameter shall not exceed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>3/32 in. (2.4 mm).</w:t>
      </w:r>
    </w:p>
    <w:p w:rsidR="0040165F" w:rsidRPr="0040165F" w:rsidRDefault="0040165F" w:rsidP="004016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0165F">
        <w:rPr>
          <w:rFonts w:ascii="Verdana" w:hAnsi="Verdana" w:cs="Times New Roman"/>
          <w:sz w:val="24"/>
          <w:szCs w:val="24"/>
        </w:rPr>
        <w:t>7. Welds shall be free from overlap.</w:t>
      </w:r>
    </w:p>
    <w:p w:rsidR="00E27CBD" w:rsidRPr="0040165F" w:rsidRDefault="00E27CBD" w:rsidP="0040165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E27CBD" w:rsidRPr="0040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5F"/>
    <w:rsid w:val="0040165F"/>
    <w:rsid w:val="00E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AC9EB-A689-4C15-94B6-AB893B5D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1</cp:revision>
  <dcterms:created xsi:type="dcterms:W3CDTF">2016-03-23T18:59:00Z</dcterms:created>
  <dcterms:modified xsi:type="dcterms:W3CDTF">2016-03-23T19:05:00Z</dcterms:modified>
</cp:coreProperties>
</file>